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26EDD" w:rsidRPr="00484920" w:rsidRDefault="00726EDD" w:rsidP="00726EDD">
      <w:pPr>
        <w:ind w:firstLineChars="900" w:firstLine="2520"/>
        <w:rPr>
          <w:rFonts w:ascii="IWA新聞ゴシック体" w:eastAsia="IWA新聞ゴシック体" w:hAnsi="IWA新聞ゴシック体"/>
          <w:sz w:val="28"/>
        </w:rPr>
      </w:pPr>
      <w:r w:rsidRPr="00484920">
        <w:rPr>
          <w:rFonts w:ascii="IWA新聞ゴシック体" w:eastAsia="IWA新聞ゴシック体" w:hAnsi="IWA新聞ゴシック体" w:hint="eastAsia"/>
          <w:noProof/>
          <w:sz w:val="28"/>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-131183</wp:posOffset>
                </wp:positionV>
                <wp:extent cx="1355834" cy="646387"/>
                <wp:effectExtent l="0" t="19050" r="34925" b="40005"/>
                <wp:wrapNone/>
                <wp:docPr id="7" name="矢印: 右 7"/>
                <wp:cNvGraphicFramePr/>
                <a:graphic xmlns:a="http://schemas.openxmlformats.org/drawingml/2006/main">
                  <a:graphicData uri="http://schemas.microsoft.com/office/word/2010/wordprocessingShape">
                    <wps:wsp>
                      <wps:cNvSpPr/>
                      <wps:spPr>
                        <a:xfrm>
                          <a:off x="0" y="0"/>
                          <a:ext cx="1355834" cy="64638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49B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3.7pt;margin-top:-10.35pt;width:106.75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" adj="16451" filled="f" strokecolor="black [3213]" strokeweight="1pt"/>
            </w:pict>
          </mc:Fallback>
        </mc:AlternateContent>
      </w:r>
      <w:r w:rsidRPr="00484920">
        <w:rPr>
          <w:rFonts w:ascii="IWA新聞ゴシック体" w:eastAsia="IWA新聞ゴシック体" w:hAnsi="IWA新聞ゴシック体" w:hint="eastAsia"/>
          <w:sz w:val="28"/>
        </w:rPr>
        <w:t>フードバンクおおいた（大分県社会福祉協議会）</w:t>
      </w:r>
    </w:p>
    <w:p w:rsidR="00C0354E" w:rsidRPr="00484920" w:rsidRDefault="00726EDD" w:rsidP="00484920">
      <w:pPr>
        <w:spacing w:line="360" w:lineRule="auto"/>
        <w:ind w:firstLineChars="900" w:firstLine="2520"/>
        <w:rPr>
          <w:rFonts w:ascii="ＤＦ特太ゴシック体" w:eastAsia="ＤＦ特太ゴシック体" w:hAnsi="ＤＦ特太ゴシック体"/>
          <w:sz w:val="28"/>
        </w:rPr>
      </w:pPr>
      <w:r w:rsidRPr="00484920">
        <w:rPr>
          <w:rFonts w:ascii="ＤＦ特太ゴシック体" w:eastAsia="ＤＦ特太ゴシック体" w:hAnsi="ＤＦ特太ゴシック体" w:hint="eastAsia"/>
          <w:sz w:val="28"/>
        </w:rPr>
        <w:t>ＦＡＸ</w:t>
      </w:r>
      <w:r w:rsidR="00121385" w:rsidRPr="00484920">
        <w:rPr>
          <w:rFonts w:ascii="ＤＦ特太ゴシック体" w:eastAsia="ＤＦ特太ゴシック体" w:hAnsi="ＤＦ特太ゴシック体" w:hint="eastAsia"/>
          <w:sz w:val="28"/>
        </w:rPr>
        <w:t>申込先：０９７－５５８－１２９６</w:t>
      </w:r>
    </w:p>
    <w:p w:rsidR="00726EDD" w:rsidRPr="0014065E" w:rsidRDefault="00726EDD" w:rsidP="0014065E">
      <w:pPr>
        <w:jc w:val="center"/>
        <w:rPr>
          <w:rFonts w:ascii="IWA新聞ゴシック体" w:eastAsia="IWA新聞ゴシック体" w:hAnsi="IWA新聞ゴシック体"/>
          <w:b/>
          <w:sz w:val="36"/>
        </w:rPr>
      </w:pPr>
      <w:r w:rsidRPr="00484920">
        <w:rPr>
          <w:rFonts w:ascii="IWA新聞ゴシック体" w:eastAsia="IWA新聞ゴシック体" w:hAnsi="IWA新聞ゴシック体" w:hint="eastAsia"/>
          <w:b/>
          <w:sz w:val="36"/>
        </w:rPr>
        <w:t>フードバンクおおいたキックオフイベント（8/16）参加申込書</w:t>
      </w:r>
    </w:p>
    <w:tbl>
      <w:tblPr>
        <w:tblStyle w:val="aa"/>
        <w:tblW w:w="10343" w:type="dxa"/>
        <w:tblLook w:val="04A0" w:firstRow="1" w:lastRow="0" w:firstColumn="1" w:lastColumn="0" w:noHBand="0" w:noVBand="1"/>
      </w:tblPr>
      <w:tblGrid>
        <w:gridCol w:w="2689"/>
        <w:gridCol w:w="2693"/>
        <w:gridCol w:w="2977"/>
        <w:gridCol w:w="1984"/>
      </w:tblGrid>
      <w:tr w:rsidR="00484920" w:rsidRPr="00484920" w:rsidTr="00872A43">
        <w:trPr>
          <w:trHeight w:val="829"/>
        </w:trPr>
        <w:tc>
          <w:tcPr>
            <w:tcW w:w="2689" w:type="dxa"/>
            <w:vAlign w:val="center"/>
          </w:tcPr>
          <w:p w:rsidR="00872A43" w:rsidRPr="00484920" w:rsidRDefault="00872A43" w:rsidP="00872A43">
            <w:pPr>
              <w:jc w:val="center"/>
              <w:rPr>
                <w:rFonts w:ascii="IWA新聞ゴシック体" w:eastAsia="IWA新聞ゴシック体" w:hAnsi="IWA新聞ゴシック体"/>
                <w:sz w:val="28"/>
              </w:rPr>
            </w:pPr>
            <w:r w:rsidRPr="00484920">
              <w:rPr>
                <w:rFonts w:ascii="IWA新聞ゴシック体" w:eastAsia="IWA新聞ゴシック体" w:hAnsi="IWA新聞ゴシック体" w:hint="eastAsia"/>
                <w:sz w:val="28"/>
              </w:rPr>
              <w:t>氏名（必須）</w:t>
            </w:r>
          </w:p>
        </w:tc>
        <w:tc>
          <w:tcPr>
            <w:tcW w:w="2693" w:type="dxa"/>
            <w:vAlign w:val="center"/>
          </w:tcPr>
          <w:p w:rsidR="00872A43" w:rsidRPr="00484920" w:rsidRDefault="00872A43" w:rsidP="00872A43">
            <w:pPr>
              <w:jc w:val="center"/>
              <w:rPr>
                <w:rFonts w:ascii="IWA新聞ゴシック体" w:eastAsia="IWA新聞ゴシック体" w:hAnsi="IWA新聞ゴシック体"/>
                <w:sz w:val="28"/>
              </w:rPr>
            </w:pPr>
            <w:r w:rsidRPr="00484920">
              <w:rPr>
                <w:rFonts w:ascii="IWA新聞ゴシック体" w:eastAsia="IWA新聞ゴシック体" w:hAnsi="IWA新聞ゴシック体" w:hint="eastAsia"/>
                <w:sz w:val="28"/>
              </w:rPr>
              <w:t>所属</w:t>
            </w:r>
          </w:p>
        </w:tc>
        <w:tc>
          <w:tcPr>
            <w:tcW w:w="2977" w:type="dxa"/>
            <w:vAlign w:val="center"/>
          </w:tcPr>
          <w:p w:rsidR="00872A43" w:rsidRPr="00484920" w:rsidRDefault="00872A43" w:rsidP="00872A43">
            <w:pPr>
              <w:jc w:val="center"/>
              <w:rPr>
                <w:rFonts w:ascii="IWA新聞ゴシック体" w:eastAsia="IWA新聞ゴシック体" w:hAnsi="IWA新聞ゴシック体"/>
                <w:sz w:val="28"/>
              </w:rPr>
            </w:pPr>
            <w:r w:rsidRPr="00484920">
              <w:rPr>
                <w:rFonts w:ascii="IWA新聞ゴシック体" w:eastAsia="IWA新聞ゴシック体" w:hAnsi="IWA新聞ゴシック体" w:hint="eastAsia"/>
                <w:sz w:val="28"/>
              </w:rPr>
              <w:t>連絡先（必須）</w:t>
            </w:r>
          </w:p>
        </w:tc>
        <w:tc>
          <w:tcPr>
            <w:tcW w:w="1984" w:type="dxa"/>
            <w:vAlign w:val="center"/>
          </w:tcPr>
          <w:p w:rsidR="00872A43" w:rsidRPr="00484920" w:rsidRDefault="00872A43" w:rsidP="00872A43">
            <w:pPr>
              <w:jc w:val="center"/>
              <w:rPr>
                <w:rFonts w:ascii="IWA新聞ゴシック体" w:eastAsia="IWA新聞ゴシック体" w:hAnsi="IWA新聞ゴシック体"/>
                <w:sz w:val="28"/>
              </w:rPr>
            </w:pPr>
            <w:r w:rsidRPr="00484920">
              <w:rPr>
                <w:rFonts w:ascii="IWA新聞ゴシック体" w:eastAsia="IWA新聞ゴシック体" w:hAnsi="IWA新聞ゴシック体" w:hint="eastAsia"/>
                <w:sz w:val="28"/>
              </w:rPr>
              <w:t>備考</w:t>
            </w:r>
          </w:p>
        </w:tc>
      </w:tr>
      <w:tr w:rsidR="00484920" w:rsidRPr="00484920" w:rsidTr="00872A43">
        <w:trPr>
          <w:trHeight w:val="885"/>
        </w:trPr>
        <w:tc>
          <w:tcPr>
            <w:tcW w:w="2689" w:type="dxa"/>
          </w:tcPr>
          <w:p w:rsidR="00872A43" w:rsidRPr="00484920" w:rsidRDefault="00872A43" w:rsidP="00726EDD">
            <w:pPr>
              <w:jc w:val="left"/>
              <w:rPr>
                <w:rFonts w:ascii="IWA新聞ゴシック体" w:eastAsia="IWA新聞ゴシック体" w:hAnsi="IWA新聞ゴシック体"/>
                <w:sz w:val="28"/>
              </w:rPr>
            </w:pPr>
          </w:p>
        </w:tc>
        <w:tc>
          <w:tcPr>
            <w:tcW w:w="2693" w:type="dxa"/>
          </w:tcPr>
          <w:p w:rsidR="00872A43" w:rsidRPr="00484920" w:rsidRDefault="00872A43" w:rsidP="00726EDD">
            <w:pPr>
              <w:jc w:val="left"/>
              <w:rPr>
                <w:rFonts w:ascii="IWA新聞ゴシック体" w:eastAsia="IWA新聞ゴシック体" w:hAnsi="IWA新聞ゴシック体"/>
                <w:sz w:val="28"/>
              </w:rPr>
            </w:pPr>
          </w:p>
        </w:tc>
        <w:tc>
          <w:tcPr>
            <w:tcW w:w="2977" w:type="dxa"/>
          </w:tcPr>
          <w:p w:rsidR="00872A43" w:rsidRPr="00484920" w:rsidRDefault="00872A43" w:rsidP="00726EDD">
            <w:pPr>
              <w:jc w:val="left"/>
              <w:rPr>
                <w:rFonts w:ascii="IWA新聞ゴシック体" w:eastAsia="IWA新聞ゴシック体" w:hAnsi="IWA新聞ゴシック体"/>
                <w:sz w:val="28"/>
              </w:rPr>
            </w:pPr>
          </w:p>
        </w:tc>
        <w:tc>
          <w:tcPr>
            <w:tcW w:w="1984" w:type="dxa"/>
          </w:tcPr>
          <w:p w:rsidR="00872A43" w:rsidRPr="00484920" w:rsidRDefault="00872A43" w:rsidP="00726EDD">
            <w:pPr>
              <w:jc w:val="left"/>
              <w:rPr>
                <w:rFonts w:ascii="IWA新聞ゴシック体" w:eastAsia="IWA新聞ゴシック体" w:hAnsi="IWA新聞ゴシック体"/>
                <w:sz w:val="28"/>
              </w:rPr>
            </w:pPr>
          </w:p>
        </w:tc>
      </w:tr>
      <w:tr w:rsidR="00484920" w:rsidRPr="00484920" w:rsidTr="00872A43">
        <w:trPr>
          <w:trHeight w:val="885"/>
        </w:trPr>
        <w:tc>
          <w:tcPr>
            <w:tcW w:w="2689" w:type="dxa"/>
          </w:tcPr>
          <w:p w:rsidR="00872A43" w:rsidRPr="00484920" w:rsidRDefault="00872A43" w:rsidP="00726EDD">
            <w:pPr>
              <w:jc w:val="left"/>
              <w:rPr>
                <w:rFonts w:ascii="IWA新聞ゴシック体" w:eastAsia="IWA新聞ゴシック体" w:hAnsi="IWA新聞ゴシック体"/>
                <w:sz w:val="28"/>
              </w:rPr>
            </w:pPr>
          </w:p>
        </w:tc>
        <w:tc>
          <w:tcPr>
            <w:tcW w:w="2693" w:type="dxa"/>
          </w:tcPr>
          <w:p w:rsidR="00872A43" w:rsidRPr="00484920" w:rsidRDefault="00872A43" w:rsidP="00726EDD">
            <w:pPr>
              <w:jc w:val="left"/>
              <w:rPr>
                <w:rFonts w:ascii="IWA新聞ゴシック体" w:eastAsia="IWA新聞ゴシック体" w:hAnsi="IWA新聞ゴシック体"/>
                <w:sz w:val="28"/>
              </w:rPr>
            </w:pPr>
          </w:p>
        </w:tc>
        <w:tc>
          <w:tcPr>
            <w:tcW w:w="2977" w:type="dxa"/>
          </w:tcPr>
          <w:p w:rsidR="00872A43" w:rsidRPr="00484920" w:rsidRDefault="00872A43" w:rsidP="00726EDD">
            <w:pPr>
              <w:jc w:val="left"/>
              <w:rPr>
                <w:rFonts w:ascii="IWA新聞ゴシック体" w:eastAsia="IWA新聞ゴシック体" w:hAnsi="IWA新聞ゴシック体"/>
                <w:sz w:val="28"/>
              </w:rPr>
            </w:pPr>
          </w:p>
        </w:tc>
        <w:tc>
          <w:tcPr>
            <w:tcW w:w="1984" w:type="dxa"/>
          </w:tcPr>
          <w:p w:rsidR="00872A43" w:rsidRPr="00484920" w:rsidRDefault="00872A43" w:rsidP="00726EDD">
            <w:pPr>
              <w:jc w:val="left"/>
              <w:rPr>
                <w:rFonts w:ascii="IWA新聞ゴシック体" w:eastAsia="IWA新聞ゴシック体" w:hAnsi="IWA新聞ゴシック体"/>
                <w:sz w:val="28"/>
              </w:rPr>
            </w:pPr>
          </w:p>
        </w:tc>
      </w:tr>
      <w:tr w:rsidR="00484920" w:rsidRPr="00484920" w:rsidTr="00872A43">
        <w:trPr>
          <w:trHeight w:val="885"/>
        </w:trPr>
        <w:tc>
          <w:tcPr>
            <w:tcW w:w="2689" w:type="dxa"/>
          </w:tcPr>
          <w:p w:rsidR="00872A43" w:rsidRPr="00484920" w:rsidRDefault="00872A43" w:rsidP="00726EDD">
            <w:pPr>
              <w:jc w:val="left"/>
              <w:rPr>
                <w:rFonts w:ascii="IWA新聞ゴシック体" w:eastAsia="IWA新聞ゴシック体" w:hAnsi="IWA新聞ゴシック体"/>
                <w:sz w:val="28"/>
              </w:rPr>
            </w:pPr>
          </w:p>
        </w:tc>
        <w:tc>
          <w:tcPr>
            <w:tcW w:w="2693" w:type="dxa"/>
          </w:tcPr>
          <w:p w:rsidR="00872A43" w:rsidRPr="00484920" w:rsidRDefault="00872A43" w:rsidP="00726EDD">
            <w:pPr>
              <w:jc w:val="left"/>
              <w:rPr>
                <w:rFonts w:ascii="IWA新聞ゴシック体" w:eastAsia="IWA新聞ゴシック体" w:hAnsi="IWA新聞ゴシック体"/>
                <w:sz w:val="28"/>
              </w:rPr>
            </w:pPr>
          </w:p>
        </w:tc>
        <w:tc>
          <w:tcPr>
            <w:tcW w:w="2977" w:type="dxa"/>
          </w:tcPr>
          <w:p w:rsidR="00872A43" w:rsidRPr="00484920" w:rsidRDefault="00872A43" w:rsidP="00726EDD">
            <w:pPr>
              <w:jc w:val="left"/>
              <w:rPr>
                <w:rFonts w:ascii="IWA新聞ゴシック体" w:eastAsia="IWA新聞ゴシック体" w:hAnsi="IWA新聞ゴシック体"/>
                <w:sz w:val="28"/>
              </w:rPr>
            </w:pPr>
          </w:p>
        </w:tc>
        <w:tc>
          <w:tcPr>
            <w:tcW w:w="1984" w:type="dxa"/>
          </w:tcPr>
          <w:p w:rsidR="00872A43" w:rsidRPr="00484920" w:rsidRDefault="00872A43" w:rsidP="00726EDD">
            <w:pPr>
              <w:jc w:val="left"/>
              <w:rPr>
                <w:rFonts w:ascii="IWA新聞ゴシック体" w:eastAsia="IWA新聞ゴシック体" w:hAnsi="IWA新聞ゴシック体"/>
                <w:sz w:val="28"/>
              </w:rPr>
            </w:pPr>
          </w:p>
        </w:tc>
      </w:tr>
      <w:tr w:rsidR="00484920" w:rsidRPr="00484920" w:rsidTr="00872A43">
        <w:trPr>
          <w:trHeight w:val="885"/>
        </w:trPr>
        <w:tc>
          <w:tcPr>
            <w:tcW w:w="2689" w:type="dxa"/>
          </w:tcPr>
          <w:p w:rsidR="00872A43" w:rsidRPr="00484920" w:rsidRDefault="00872A43" w:rsidP="00726EDD">
            <w:pPr>
              <w:jc w:val="left"/>
              <w:rPr>
                <w:rFonts w:ascii="IWA新聞ゴシック体" w:eastAsia="IWA新聞ゴシック体" w:hAnsi="IWA新聞ゴシック体"/>
                <w:sz w:val="28"/>
              </w:rPr>
            </w:pPr>
          </w:p>
        </w:tc>
        <w:tc>
          <w:tcPr>
            <w:tcW w:w="2693" w:type="dxa"/>
          </w:tcPr>
          <w:p w:rsidR="00872A43" w:rsidRPr="00484920" w:rsidRDefault="00872A43" w:rsidP="00726EDD">
            <w:pPr>
              <w:jc w:val="left"/>
              <w:rPr>
                <w:rFonts w:ascii="IWA新聞ゴシック体" w:eastAsia="IWA新聞ゴシック体" w:hAnsi="IWA新聞ゴシック体"/>
                <w:sz w:val="28"/>
              </w:rPr>
            </w:pPr>
          </w:p>
        </w:tc>
        <w:tc>
          <w:tcPr>
            <w:tcW w:w="2977" w:type="dxa"/>
          </w:tcPr>
          <w:p w:rsidR="00872A43" w:rsidRPr="00484920" w:rsidRDefault="00872A43" w:rsidP="00726EDD">
            <w:pPr>
              <w:jc w:val="left"/>
              <w:rPr>
                <w:rFonts w:ascii="IWA新聞ゴシック体" w:eastAsia="IWA新聞ゴシック体" w:hAnsi="IWA新聞ゴシック体"/>
                <w:sz w:val="28"/>
              </w:rPr>
            </w:pPr>
          </w:p>
        </w:tc>
        <w:tc>
          <w:tcPr>
            <w:tcW w:w="1984" w:type="dxa"/>
          </w:tcPr>
          <w:p w:rsidR="00872A43" w:rsidRPr="00484920" w:rsidRDefault="00872A43" w:rsidP="00726EDD">
            <w:pPr>
              <w:jc w:val="left"/>
              <w:rPr>
                <w:rFonts w:ascii="IWA新聞ゴシック体" w:eastAsia="IWA新聞ゴシック体" w:hAnsi="IWA新聞ゴシック体"/>
                <w:sz w:val="28"/>
              </w:rPr>
            </w:pPr>
          </w:p>
        </w:tc>
      </w:tr>
    </w:tbl>
    <w:p w:rsidR="00726EDD" w:rsidRPr="00484920" w:rsidRDefault="00872A43" w:rsidP="00726EDD">
      <w:pPr>
        <w:jc w:val="left"/>
        <w:rPr>
          <w:rFonts w:ascii="IWA新聞ゴシック体" w:eastAsia="IWA新聞ゴシック体" w:hAnsi="IWA新聞ゴシック体"/>
          <w:sz w:val="28"/>
        </w:rPr>
      </w:pPr>
      <w:r w:rsidRPr="00484920">
        <w:rPr>
          <w:rFonts w:ascii="IWA新聞ゴシック体" w:eastAsia="IWA新聞ゴシック体" w:hAnsi="IWA新聞ゴシック体" w:hint="eastAsia"/>
          <w:sz w:val="28"/>
        </w:rPr>
        <w:t>※申込者数が枠に入らない場合にはこの用紙をコピーしてお申込ください。</w:t>
      </w:r>
    </w:p>
    <w:p w:rsidR="00872A43" w:rsidRPr="00484920" w:rsidRDefault="00872A43" w:rsidP="00726EDD">
      <w:pPr>
        <w:jc w:val="left"/>
        <w:rPr>
          <w:rFonts w:ascii="IWA新聞ゴシック体" w:eastAsia="IWA新聞ゴシック体" w:hAnsi="IWA新聞ゴシック体"/>
          <w:sz w:val="28"/>
        </w:rPr>
      </w:pPr>
    </w:p>
    <w:p w:rsidR="00901414" w:rsidRPr="00484920" w:rsidRDefault="00484920" w:rsidP="00726EDD">
      <w:pPr>
        <w:jc w:val="left"/>
        <w:rPr>
          <w:rFonts w:ascii="ＤＦＧ平成ゴシック体W9" w:eastAsia="ＤＦＧ平成ゴシック体W9" w:hAnsi="IWA新聞ゴシック体"/>
          <w:sz w:val="28"/>
        </w:rPr>
      </w:pPr>
      <w:r w:rsidRPr="00484920">
        <w:rPr>
          <w:rFonts w:ascii="ＤＦＧ平成ゴシック体W9" w:eastAsia="ＤＦＧ平成ゴシック体W9" w:hAnsi="IWA新聞ゴシック体" w:hint="eastAsia"/>
          <w:sz w:val="28"/>
        </w:rPr>
        <w:t>◆</w:t>
      </w:r>
      <w:r w:rsidR="00901414" w:rsidRPr="00484920">
        <w:rPr>
          <w:rFonts w:ascii="ＤＦＧ平成ゴシック体W9" w:eastAsia="ＤＦＧ平成ゴシック体W9" w:hAnsi="IWA新聞ゴシック体" w:hint="eastAsia"/>
          <w:sz w:val="28"/>
        </w:rPr>
        <w:t>フードバンクからのお願い</w:t>
      </w:r>
      <w:r w:rsidRPr="00484920">
        <w:rPr>
          <w:rFonts w:ascii="ＤＦＧ平成ゴシック体W9" w:eastAsia="ＤＦＧ平成ゴシック体W9" w:hAnsi="IWA新聞ゴシック体" w:hint="eastAsia"/>
          <w:sz w:val="28"/>
        </w:rPr>
        <w:t>◆</w:t>
      </w:r>
    </w:p>
    <w:p w:rsidR="00901414" w:rsidRPr="00484920" w:rsidRDefault="00901414" w:rsidP="00355DFC">
      <w:pPr>
        <w:ind w:firstLineChars="100" w:firstLine="280"/>
        <w:jc w:val="left"/>
        <w:rPr>
          <w:rFonts w:ascii="ＤＦＧ平成ゴシック体W9" w:eastAsia="ＤＦＧ平成ゴシック体W9" w:hAnsi="IWA新聞ゴシック体"/>
          <w:sz w:val="28"/>
        </w:rPr>
      </w:pPr>
      <w:r w:rsidRPr="00484920">
        <w:rPr>
          <w:rFonts w:ascii="ＤＦＧ平成ゴシック体W9" w:eastAsia="ＤＦＧ平成ゴシック体W9" w:hAnsi="IWA新聞ゴシック体" w:hint="eastAsia"/>
          <w:sz w:val="28"/>
        </w:rPr>
        <w:t>フードバンクでは、今回</w:t>
      </w:r>
      <w:r w:rsidR="00355DFC" w:rsidRPr="00484920">
        <w:rPr>
          <w:rFonts w:ascii="ＤＦＧ平成ゴシック体W9" w:eastAsia="ＤＦＧ平成ゴシック体W9" w:hAnsi="IWA新聞ゴシック体" w:hint="eastAsia"/>
          <w:sz w:val="28"/>
        </w:rPr>
        <w:t>8/27～9/9までの２週間を「フードドライブ」（キャンペーン）期間と定めて食品の寄贈をお願いしています。</w:t>
      </w:r>
      <w:r w:rsidR="00FD2E0D" w:rsidRPr="00FD2E0D">
        <w:rPr>
          <w:rFonts w:ascii="ＤＦＧ平成ゴシック体W9" w:eastAsia="ＤＦＧ平成ゴシック体W9" w:hAnsi="IWA新聞ゴシック体" w:hint="eastAsia"/>
          <w:sz w:val="28"/>
          <w:u w:val="single"/>
        </w:rPr>
        <w:t>特に、おかず類やカレールーは</w:t>
      </w:r>
      <w:r w:rsidR="00A254A7">
        <w:rPr>
          <w:rFonts w:ascii="ＤＦＧ平成ゴシック体W9" w:eastAsia="ＤＦＧ平成ゴシック体W9" w:hAnsi="IWA新聞ゴシック体" w:hint="eastAsia"/>
          <w:sz w:val="28"/>
          <w:u w:val="single"/>
        </w:rPr>
        <w:t>提供</w:t>
      </w:r>
      <w:r w:rsidR="00FD2E0D" w:rsidRPr="00FD2E0D">
        <w:rPr>
          <w:rFonts w:ascii="ＤＦＧ平成ゴシック体W9" w:eastAsia="ＤＦＧ平成ゴシック体W9" w:hAnsi="IWA新聞ゴシック体" w:hint="eastAsia"/>
          <w:sz w:val="28"/>
          <w:u w:val="single"/>
        </w:rPr>
        <w:t>先に喜ばれます。</w:t>
      </w:r>
      <w:r w:rsidR="00355DFC" w:rsidRPr="00484920">
        <w:rPr>
          <w:rFonts w:ascii="ＤＦＧ平成ゴシック体W9" w:eastAsia="ＤＦＧ平成ゴシック体W9" w:hAnsi="IWA新聞ゴシック体" w:hint="eastAsia"/>
          <w:sz w:val="28"/>
        </w:rPr>
        <w:t>ご協力をよろしくお願いします。</w:t>
      </w:r>
    </w:p>
    <w:p w:rsidR="00901414" w:rsidRPr="00901414" w:rsidRDefault="00901414" w:rsidP="00901414">
      <w:pPr>
        <w:jc w:val="left"/>
        <w:rPr>
          <w:rFonts w:ascii="IWA新聞ゴシック体" w:eastAsia="IWA新聞ゴシック体" w:hAnsi="IWA新聞ゴシック体"/>
          <w:sz w:val="28"/>
        </w:rPr>
      </w:pPr>
      <w:r>
        <w:rPr>
          <w:rFonts w:ascii="IWA新聞ゴシック体" w:eastAsia="IWA新聞ゴシック体" w:hAnsi="IWA新聞ゴシック体" w:hint="eastAsia"/>
          <w:bCs/>
          <w:sz w:val="28"/>
        </w:rPr>
        <w:t>《</w:t>
      </w:r>
      <w:r w:rsidRPr="00901414">
        <w:rPr>
          <w:rFonts w:ascii="IWA新聞ゴシック体" w:eastAsia="IWA新聞ゴシック体" w:hAnsi="IWA新聞ゴシック体" w:hint="eastAsia"/>
          <w:bCs/>
          <w:sz w:val="28"/>
        </w:rPr>
        <w:t>ご寄贈いただきたい食品</w:t>
      </w:r>
      <w:r>
        <w:rPr>
          <w:rFonts w:ascii="IWA新聞ゴシック体" w:eastAsia="IWA新聞ゴシック体" w:hAnsi="IWA新聞ゴシック体" w:hint="eastAsia"/>
          <w:bCs/>
          <w:sz w:val="28"/>
        </w:rPr>
        <w:t>》</w:t>
      </w:r>
    </w:p>
    <w:p w:rsidR="00355DFC" w:rsidRDefault="00901414" w:rsidP="00FD2E0D">
      <w:pPr>
        <w:jc w:val="left"/>
        <w:rPr>
          <w:rFonts w:ascii="IWA新聞ゴシック体" w:eastAsia="IWA新聞ゴシック体" w:hAnsi="IWA新聞ゴシック体"/>
          <w:bCs/>
          <w:sz w:val="28"/>
        </w:rPr>
      </w:pPr>
      <w:r w:rsidRPr="00901414">
        <w:rPr>
          <w:rFonts w:ascii="IWA新聞ゴシック体" w:eastAsia="IWA新聞ゴシック体" w:hAnsi="IWA新聞ゴシック体" w:hint="eastAsia"/>
          <w:bCs/>
          <w:sz w:val="28"/>
        </w:rPr>
        <w:t>☆穀類（お米、麺類、小麦等）☆保存食品（缶詰、瓶詰等）☆調味料各種、食用油　☆インスタント食品　☆レトルト食品</w:t>
      </w:r>
      <w:r w:rsidR="00355DFC">
        <w:rPr>
          <w:rFonts w:ascii="IWA新聞ゴシック体" w:eastAsia="IWA新聞ゴシック体" w:hAnsi="IWA新聞ゴシック体" w:hint="eastAsia"/>
          <w:bCs/>
          <w:sz w:val="28"/>
        </w:rPr>
        <w:t xml:space="preserve">　</w:t>
      </w:r>
      <w:r w:rsidRPr="00901414">
        <w:rPr>
          <w:rFonts w:ascii="IWA新聞ゴシック体" w:eastAsia="IWA新聞ゴシック体" w:hAnsi="IWA新聞ゴシック体" w:hint="eastAsia"/>
          <w:bCs/>
          <w:sz w:val="28"/>
        </w:rPr>
        <w:t>☆飲料（ジュース、コーヒー、紅茶等）</w:t>
      </w:r>
    </w:p>
    <w:p w:rsidR="00901414" w:rsidRDefault="00901414" w:rsidP="00FD2E0D">
      <w:pPr>
        <w:jc w:val="left"/>
        <w:rPr>
          <w:rFonts w:ascii="IWA新聞ゴシック体" w:eastAsia="IWA新聞ゴシック体" w:hAnsi="IWA新聞ゴシック体"/>
          <w:bCs/>
          <w:sz w:val="28"/>
        </w:rPr>
      </w:pPr>
      <w:r w:rsidRPr="00901414">
        <w:rPr>
          <w:rFonts w:ascii="IWA新聞ゴシック体" w:eastAsia="IWA新聞ゴシック体" w:hAnsi="IWA新聞ゴシック体" w:hint="eastAsia"/>
          <w:bCs/>
          <w:sz w:val="28"/>
        </w:rPr>
        <w:t>☆乾物（海苔、豆等）☆粉ミルク、ベビーフード☆ギフトパック（お中元、お歳暮等）</w:t>
      </w:r>
    </w:p>
    <w:p w:rsidR="00901414" w:rsidRPr="00FD2E0D" w:rsidRDefault="00901414" w:rsidP="00901414">
      <w:pPr>
        <w:jc w:val="left"/>
        <w:rPr>
          <w:rFonts w:ascii="IWA新聞ゴシック体" w:eastAsia="IWA新聞ゴシック体" w:hAnsi="IWA新聞ゴシック体"/>
          <w:sz w:val="28"/>
        </w:rPr>
      </w:pPr>
      <w:r w:rsidRPr="00FD2E0D">
        <w:rPr>
          <w:rFonts w:ascii="IWA新聞ゴシック体" w:eastAsia="IWA新聞ゴシック体" w:hAnsi="IWA新聞ゴシック体" w:hint="eastAsia"/>
          <w:bCs/>
          <w:sz w:val="28"/>
        </w:rPr>
        <w:t>《ご寄贈いただきたい食品以外のもの》</w:t>
      </w:r>
      <w:r w:rsidRPr="00673EA6">
        <w:rPr>
          <w:rFonts w:ascii="IWA新聞ゴシック体" w:eastAsia="IWA新聞ゴシック体" w:hAnsi="IWA新聞ゴシック体" w:hint="eastAsia"/>
          <w:bCs/>
          <w:sz w:val="28"/>
          <w:u w:val="single"/>
        </w:rPr>
        <w:t>※子ども食堂へ提供します</w:t>
      </w:r>
    </w:p>
    <w:p w:rsidR="00901414" w:rsidRPr="00FD2E0D" w:rsidRDefault="00901414" w:rsidP="00901414">
      <w:pPr>
        <w:jc w:val="left"/>
        <w:rPr>
          <w:rFonts w:ascii="IWA新聞ゴシック体" w:eastAsia="IWA新聞ゴシック体" w:hAnsi="IWA新聞ゴシック体"/>
          <w:sz w:val="28"/>
        </w:rPr>
      </w:pPr>
      <w:r w:rsidRPr="00FD2E0D">
        <w:rPr>
          <w:rFonts w:ascii="IWA新聞ゴシック体" w:eastAsia="IWA新聞ゴシック体" w:hAnsi="IWA新聞ゴシック体" w:hint="eastAsia"/>
          <w:bCs/>
          <w:sz w:val="28"/>
        </w:rPr>
        <w:t>☆調理用手袋　☆使い捨てふきん　☆マスク ☆食品用ラップ　☆ペーパータオル　☆クッキングペーパー</w:t>
      </w:r>
    </w:p>
    <w:p w:rsidR="00901414" w:rsidRPr="00FD2E0D" w:rsidRDefault="00901414" w:rsidP="00901414">
      <w:pPr>
        <w:rPr>
          <w:rFonts w:ascii="IWA新聞ゴシック体" w:eastAsia="IWA新聞ゴシック体" w:hAnsi="IWA新聞ゴシック体"/>
          <w:sz w:val="28"/>
        </w:rPr>
      </w:pPr>
      <w:r w:rsidRPr="00FD2E0D">
        <w:rPr>
          <w:rFonts w:ascii="IWA新聞ゴシック体" w:eastAsia="IWA新聞ゴシック体" w:hAnsi="IWA新聞ゴシック体" w:hint="eastAsia"/>
          <w:sz w:val="28"/>
        </w:rPr>
        <w:t>《ご注意いただきたい点》</w:t>
      </w:r>
    </w:p>
    <w:p w:rsidR="00901414" w:rsidRPr="00FD2E0D" w:rsidRDefault="00901414" w:rsidP="00901414">
      <w:pPr>
        <w:ind w:firstLineChars="100" w:firstLine="280"/>
        <w:rPr>
          <w:rFonts w:ascii="IWA新聞ゴシック体" w:eastAsia="IWA新聞ゴシック体" w:hAnsi="IWA新聞ゴシック体"/>
          <w:sz w:val="28"/>
        </w:rPr>
      </w:pPr>
      <w:r w:rsidRPr="00FD2E0D">
        <w:rPr>
          <w:rFonts w:ascii="IWA新聞ゴシック体" w:eastAsia="IWA新聞ゴシック体" w:hAnsi="IWA新聞ゴシック体" w:hint="eastAsia"/>
          <w:sz w:val="28"/>
        </w:rPr>
        <w:t>①フードバンクおおいたへの受け渡し段階で賞味期限が１ヶ月以上あるもの</w:t>
      </w:r>
    </w:p>
    <w:p w:rsidR="00901414" w:rsidRPr="00FD2E0D" w:rsidRDefault="00901414" w:rsidP="00901414">
      <w:pPr>
        <w:rPr>
          <w:rFonts w:ascii="IWA新聞ゴシック体" w:eastAsia="IWA新聞ゴシック体" w:hAnsi="IWA新聞ゴシック体"/>
          <w:sz w:val="28"/>
        </w:rPr>
      </w:pPr>
      <w:r w:rsidRPr="00FD2E0D">
        <w:rPr>
          <w:rFonts w:ascii="IWA新聞ゴシック体" w:eastAsia="IWA新聞ゴシック体" w:hAnsi="IWA新聞ゴシック体" w:hint="eastAsia"/>
          <w:sz w:val="28"/>
        </w:rPr>
        <w:t xml:space="preserve">　②未開封のもの　③破損で中身が出ていないもの</w:t>
      </w:r>
      <w:bookmarkStart w:id="0" w:name="_GoBack"/>
      <w:bookmarkEnd w:id="0"/>
    </w:p>
    <w:p w:rsidR="00484920" w:rsidRPr="00FD2E0D" w:rsidRDefault="00901414" w:rsidP="00484920">
      <w:pPr>
        <w:rPr>
          <w:rFonts w:ascii="IWA新聞ゴシック体" w:eastAsia="IWA新聞ゴシック体" w:hAnsi="IWA新聞ゴシック体"/>
          <w:sz w:val="28"/>
        </w:rPr>
      </w:pPr>
      <w:r w:rsidRPr="00FD2E0D">
        <w:rPr>
          <w:rFonts w:ascii="IWA新聞ゴシック体" w:eastAsia="IWA新聞ゴシック体" w:hAnsi="IWA新聞ゴシック体" w:hint="eastAsia"/>
          <w:sz w:val="28"/>
        </w:rPr>
        <w:t xml:space="preserve">　④お米は、精米から２ヶ月以内、収穫から２年度以内のもの</w:t>
      </w:r>
    </w:p>
    <w:p w:rsidR="00872A43" w:rsidRDefault="00872A43" w:rsidP="00484920">
      <w:pPr>
        <w:rPr>
          <w:rFonts w:ascii="ＤＦ特太ゴシック体" w:eastAsia="ＤＦ特太ゴシック体" w:hAnsi="ＤＦ特太ゴシック体"/>
          <w:sz w:val="28"/>
          <w:u w:val="single"/>
        </w:rPr>
      </w:pPr>
      <w:r w:rsidRPr="00484920">
        <w:rPr>
          <w:rFonts w:ascii="ＤＦ特太ゴシック体" w:eastAsia="ＤＦ特太ゴシック体" w:hAnsi="ＤＦ特太ゴシック体" w:hint="eastAsia"/>
          <w:sz w:val="28"/>
          <w:u w:val="single"/>
        </w:rPr>
        <w:t>⇒県下から集まった食品を県内の子ども食堂や生活困窮の方々へ無償で</w:t>
      </w:r>
      <w:r w:rsidR="00A254A7">
        <w:rPr>
          <w:rFonts w:ascii="ＤＦ特太ゴシック体" w:eastAsia="ＤＦ特太ゴシック体" w:hAnsi="ＤＦ特太ゴシック体" w:hint="eastAsia"/>
          <w:sz w:val="28"/>
          <w:u w:val="single"/>
        </w:rPr>
        <w:t>提供</w:t>
      </w:r>
      <w:r w:rsidRPr="00484920">
        <w:rPr>
          <w:rFonts w:ascii="ＤＦ特太ゴシック体" w:eastAsia="ＤＦ特太ゴシック体" w:hAnsi="ＤＦ特太ゴシック体" w:hint="eastAsia"/>
          <w:sz w:val="28"/>
          <w:u w:val="single"/>
        </w:rPr>
        <w:t>します。</w:t>
      </w:r>
    </w:p>
    <w:p w:rsidR="00484920" w:rsidRPr="00484920" w:rsidRDefault="00484920" w:rsidP="00484920">
      <w:pPr>
        <w:rPr>
          <w:rFonts w:ascii="ＤＦ特太ゴシック体" w:eastAsia="ＤＦ特太ゴシック体" w:hAnsi="ＤＦ特太ゴシック体"/>
          <w:sz w:val="28"/>
          <w:u w:val="single"/>
        </w:rPr>
      </w:pPr>
    </w:p>
    <w:p w:rsidR="00872A43" w:rsidRPr="00FD2E0D" w:rsidRDefault="0014065E" w:rsidP="00484920">
      <w:pPr>
        <w:spacing w:line="276" w:lineRule="auto"/>
        <w:ind w:firstLineChars="200" w:firstLine="440"/>
        <w:rPr>
          <w:rFonts w:ascii="IWA新聞ゴシック体" w:eastAsia="IWA新聞ゴシック体" w:hAnsi="IWA新聞ゴシック体"/>
        </w:rPr>
      </w:pPr>
      <w:r>
        <w:rPr>
          <w:rFonts w:ascii="IWA新聞ゴシック体" w:eastAsia="IWA新聞ゴシック体" w:hAnsi="IWA新聞ゴシック体" w:hint="eastAsia"/>
          <w:sz w:val="22"/>
        </w:rPr>
        <w:t>※</w:t>
      </w:r>
      <w:r w:rsidR="00484920" w:rsidRPr="00FD2E0D">
        <w:rPr>
          <w:rFonts w:ascii="IWA新聞ゴシック体" w:eastAsia="IWA新聞ゴシック体" w:hAnsi="IWA新聞ゴシック体"/>
          <w:noProof/>
          <w:sz w:val="22"/>
        </w:rPr>
        <mc:AlternateContent>
          <mc:Choice Requires="wps">
            <w:drawing>
              <wp:anchor distT="0" distB="0" distL="114300" distR="114300" simplePos="0" relativeHeight="251657214" behindDoc="0" locked="0" layoutInCell="1" allowOverlap="1">
                <wp:simplePos x="0" y="0"/>
                <wp:positionH relativeFrom="column">
                  <wp:posOffset>-100940</wp:posOffset>
                </wp:positionH>
                <wp:positionV relativeFrom="paragraph">
                  <wp:posOffset>204148</wp:posOffset>
                </wp:positionV>
                <wp:extent cx="6697345" cy="1270660"/>
                <wp:effectExtent l="0" t="0" r="27305" b="24765"/>
                <wp:wrapNone/>
                <wp:docPr id="8" name="テキスト ボックス 8"/>
                <wp:cNvGraphicFramePr/>
                <a:graphic xmlns:a="http://schemas.openxmlformats.org/drawingml/2006/main">
                  <a:graphicData uri="http://schemas.microsoft.com/office/word/2010/wordprocessingShape">
                    <wps:wsp>
                      <wps:cNvSpPr txBox="1"/>
                      <wps:spPr>
                        <a:xfrm>
                          <a:off x="0" y="0"/>
                          <a:ext cx="6697345" cy="1270660"/>
                        </a:xfrm>
                        <a:prstGeom prst="rect">
                          <a:avLst/>
                        </a:prstGeom>
                        <a:noFill/>
                        <a:ln w="6350">
                          <a:solidFill>
                            <a:prstClr val="black"/>
                          </a:solidFill>
                        </a:ln>
                      </wps:spPr>
                      <wps:txbx>
                        <w:txbxContent>
                          <w:p w:rsidR="00D70C8B" w:rsidRDefault="00D70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7.95pt;margin-top:16.05pt;width:527.35pt;height:100.0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" filled="f" strokeweight=".5pt">
                <v:textbox>
                  <w:txbxContent>
                    <w:p w:rsidR="00D70C8B" w:rsidRDefault="00D70C8B"/>
                  </w:txbxContent>
                </v:textbox>
              </v:shape>
            </w:pict>
          </mc:Fallback>
        </mc:AlternateContent>
      </w:r>
      <w:r w:rsidR="00872A43" w:rsidRPr="00FD2E0D">
        <w:rPr>
          <w:rFonts w:ascii="IWA新聞ゴシック体" w:eastAsia="IWA新聞ゴシック体" w:hAnsi="IWA新聞ゴシック体" w:hint="eastAsia"/>
          <w:sz w:val="22"/>
        </w:rPr>
        <w:t>なお、</w:t>
      </w:r>
      <w:r w:rsidR="00A254A7">
        <w:rPr>
          <w:rFonts w:ascii="IWA新聞ゴシック体" w:eastAsia="IWA新聞ゴシック体" w:hAnsi="IWA新聞ゴシック体" w:hint="eastAsia"/>
          <w:sz w:val="22"/>
        </w:rPr>
        <w:t>食品の</w:t>
      </w:r>
      <w:r w:rsidR="00484920" w:rsidRPr="00FD2E0D">
        <w:rPr>
          <w:rFonts w:ascii="IWA新聞ゴシック体" w:eastAsia="IWA新聞ゴシック体" w:hAnsi="IWA新聞ゴシック体" w:hint="eastAsia"/>
          <w:sz w:val="22"/>
        </w:rPr>
        <w:t>寄贈</w:t>
      </w:r>
      <w:r w:rsidR="00872A43" w:rsidRPr="00FD2E0D">
        <w:rPr>
          <w:rFonts w:ascii="IWA新聞ゴシック体" w:eastAsia="IWA新聞ゴシック体" w:hAnsi="IWA新聞ゴシック体" w:hint="eastAsia"/>
          <w:sz w:val="22"/>
        </w:rPr>
        <w:t>は、</w:t>
      </w:r>
      <w:r w:rsidR="00484920" w:rsidRPr="00FD2E0D">
        <w:rPr>
          <w:rFonts w:ascii="IWA新聞ゴシック体" w:eastAsia="IWA新聞ゴシック体" w:hAnsi="IWA新聞ゴシック体" w:hint="eastAsia"/>
          <w:sz w:val="22"/>
        </w:rPr>
        <w:t>フードドライブ期間を経過後でも受</w:t>
      </w:r>
      <w:r>
        <w:rPr>
          <w:rFonts w:ascii="IWA新聞ゴシック体" w:eastAsia="IWA新聞ゴシック体" w:hAnsi="IWA新聞ゴシック体" w:hint="eastAsia"/>
          <w:sz w:val="22"/>
        </w:rPr>
        <w:t>け</w:t>
      </w:r>
      <w:r w:rsidR="00484920" w:rsidRPr="00FD2E0D">
        <w:rPr>
          <w:rFonts w:ascii="IWA新聞ゴシック体" w:eastAsia="IWA新聞ゴシック体" w:hAnsi="IWA新聞ゴシック体" w:hint="eastAsia"/>
          <w:sz w:val="22"/>
        </w:rPr>
        <w:t>付けています</w:t>
      </w:r>
      <w:r w:rsidR="00872A43" w:rsidRPr="00FD2E0D">
        <w:rPr>
          <w:rFonts w:ascii="IWA新聞ゴシック体" w:eastAsia="IWA新聞ゴシック体" w:hAnsi="IWA新聞ゴシック体" w:hint="eastAsia"/>
          <w:sz w:val="22"/>
        </w:rPr>
        <w:t>。</w:t>
      </w:r>
    </w:p>
    <w:p w:rsidR="00872A43" w:rsidRDefault="00872A43" w:rsidP="00872A43">
      <w:pPr>
        <w:spacing w:line="276" w:lineRule="auto"/>
      </w:pPr>
    </w:p>
    <w:p w:rsidR="00872A43" w:rsidRPr="00484920" w:rsidRDefault="00872A43" w:rsidP="00872A43">
      <w:pPr>
        <w:spacing w:line="276" w:lineRule="auto"/>
        <w:rPr>
          <w:rFonts w:ascii="ＤＦＧ平成ゴシック体W9" w:eastAsia="ＤＦＧ平成ゴシック体W9"/>
        </w:rPr>
      </w:pPr>
      <w:r>
        <w:rPr>
          <w:rFonts w:hint="eastAsia"/>
        </w:rPr>
        <w:t xml:space="preserve">　</w:t>
      </w:r>
      <w:r w:rsidRPr="00011BAD">
        <w:rPr>
          <w:rFonts w:ascii="ＤＦＧ平成ゴシック体W9" w:eastAsia="ＤＦＧ平成ゴシック体W9" w:hint="eastAsia"/>
          <w:highlight w:val="darkGray"/>
        </w:rPr>
        <w:t>フードバンクおおいた　事務局</w:t>
      </w:r>
    </w:p>
    <w:p w:rsidR="00D70C8B" w:rsidRPr="00FD2E0D" w:rsidRDefault="00D70C8B" w:rsidP="00872A43">
      <w:pPr>
        <w:spacing w:line="276" w:lineRule="auto"/>
        <w:rPr>
          <w:rFonts w:ascii="IWA新聞ゴシック体" w:eastAsia="IWA新聞ゴシック体" w:hAnsi="IWA新聞ゴシック体"/>
        </w:rPr>
      </w:pPr>
      <w:r>
        <w:rPr>
          <w:rFonts w:hint="eastAsia"/>
        </w:rPr>
        <w:t xml:space="preserve">　　</w:t>
      </w:r>
      <w:r w:rsidRPr="00FD2E0D">
        <w:rPr>
          <w:rFonts w:ascii="IWA新聞ゴシック体" w:eastAsia="IWA新聞ゴシック体" w:hAnsi="IWA新聞ゴシック体" w:hint="eastAsia"/>
        </w:rPr>
        <w:t xml:space="preserve">大分県社会福祉協議会　市民活動支援部　</w:t>
      </w:r>
    </w:p>
    <w:p w:rsidR="00D70C8B" w:rsidRPr="00FD2E0D" w:rsidRDefault="00D70C8B" w:rsidP="00872A43">
      <w:pPr>
        <w:spacing w:line="276" w:lineRule="auto"/>
        <w:rPr>
          <w:rFonts w:ascii="IWA新聞ゴシック体" w:eastAsia="IWA新聞ゴシック体" w:hAnsi="IWA新聞ゴシック体"/>
        </w:rPr>
      </w:pPr>
      <w:r w:rsidRPr="00FD2E0D">
        <w:rPr>
          <w:rFonts w:ascii="IWA新聞ゴシック体" w:eastAsia="IWA新聞ゴシック体" w:hAnsi="IWA新聞ゴシック体" w:hint="eastAsia"/>
        </w:rPr>
        <w:t xml:space="preserve">　　　住所：大分市大津町２-１-４１　大分県総合社会福祉会館２階　ボランティア・市民活動センター内</w:t>
      </w:r>
    </w:p>
    <w:p w:rsidR="00D70C8B" w:rsidRPr="00FD2E0D" w:rsidRDefault="00D70C8B" w:rsidP="00872A43">
      <w:pPr>
        <w:spacing w:line="276" w:lineRule="auto"/>
        <w:rPr>
          <w:rFonts w:ascii="IWA新聞ゴシック体" w:eastAsia="IWA新聞ゴシック体" w:hAnsi="IWA新聞ゴシック体"/>
        </w:rPr>
      </w:pPr>
      <w:r w:rsidRPr="00FD2E0D">
        <w:rPr>
          <w:rFonts w:ascii="IWA新聞ゴシック体" w:eastAsia="IWA新聞ゴシック体" w:hAnsi="IWA新聞ゴシック体" w:hint="eastAsia"/>
        </w:rPr>
        <w:t xml:space="preserve">　　　電話：０９７－５５８－３３７３　ＦＡＸ：０９７－５５８－１２９６</w:t>
      </w:r>
    </w:p>
    <w:p w:rsidR="00D70C8B" w:rsidRPr="00FD2E0D" w:rsidRDefault="00D70C8B" w:rsidP="00872A43">
      <w:pPr>
        <w:spacing w:line="276" w:lineRule="auto"/>
        <w:rPr>
          <w:rFonts w:ascii="IWA新聞ゴシック体" w:eastAsia="IWA新聞ゴシック体" w:hAnsi="IWA新聞ゴシック体"/>
        </w:rPr>
      </w:pPr>
      <w:r w:rsidRPr="00FD2E0D">
        <w:rPr>
          <w:rFonts w:ascii="IWA新聞ゴシック体" w:eastAsia="IWA新聞ゴシック体" w:hAnsi="IWA新聞ゴシック体" w:hint="eastAsia"/>
        </w:rPr>
        <w:t xml:space="preserve">　　　e</w:t>
      </w:r>
      <w:r w:rsidRPr="00FD2E0D">
        <w:rPr>
          <w:rFonts w:ascii="IWA新聞ゴシック体" w:eastAsia="IWA新聞ゴシック体" w:hAnsi="IWA新聞ゴシック体"/>
        </w:rPr>
        <w:t xml:space="preserve">-mail: </w:t>
      </w:r>
      <w:proofErr w:type="spellStart"/>
      <w:r w:rsidRPr="00FD2E0D">
        <w:rPr>
          <w:rFonts w:ascii="IWA新聞ゴシック体" w:eastAsia="IWA新聞ゴシック体" w:hAnsi="IWA新聞ゴシック体"/>
        </w:rPr>
        <w:t>oitavoc</w:t>
      </w:r>
      <w:proofErr w:type="spellEnd"/>
      <w:r w:rsidR="00A254A7">
        <w:rPr>
          <w:rFonts w:ascii="IWA新聞ゴシック体" w:eastAsia="IWA新聞ゴシック体" w:hAnsi="IWA新聞ゴシック体" w:hint="eastAsia"/>
        </w:rPr>
        <w:t>＠</w:t>
      </w:r>
      <w:r w:rsidRPr="00FD2E0D">
        <w:rPr>
          <w:rFonts w:ascii="IWA新聞ゴシック体" w:eastAsia="IWA新聞ゴシック体" w:hAnsi="IWA新聞ゴシック体"/>
        </w:rPr>
        <w:t>oitavoc.jp</w:t>
      </w:r>
    </w:p>
    <w:sectPr w:rsidR="00D70C8B" w:rsidRPr="00FD2E0D" w:rsidSect="0054233B">
      <w:type w:val="continuous"/>
      <w:pgSz w:w="11906" w:h="16838" w:code="9"/>
      <w:pgMar w:top="720" w:right="720" w:bottom="720" w:left="720" w:header="720" w:footer="113" w:gutter="0"/>
      <w:cols w:space="425"/>
      <w:noEndnote/>
      <w:docGrid w:linePitch="312" w:charSpace="89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C8A" w:rsidRDefault="00A65C8A" w:rsidP="00F833B9">
      <w:r>
        <w:separator/>
      </w:r>
    </w:p>
  </w:endnote>
  <w:endnote w:type="continuationSeparator" w:id="0">
    <w:p w:rsidR="00A65C8A" w:rsidRDefault="00A65C8A" w:rsidP="00F8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WA新聞ゴシック体">
    <w:panose1 w:val="020B0509000000000000"/>
    <w:charset w:val="80"/>
    <w:family w:val="modern"/>
    <w:pitch w:val="fixed"/>
    <w:sig w:usb0="80000283" w:usb1="084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ＤＦＧ平成ゴシック体W9">
    <w:panose1 w:val="020B09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C8A" w:rsidRDefault="00A65C8A" w:rsidP="00F833B9">
      <w:r>
        <w:separator/>
      </w:r>
    </w:p>
  </w:footnote>
  <w:footnote w:type="continuationSeparator" w:id="0">
    <w:p w:rsidR="00A65C8A" w:rsidRDefault="00A65C8A" w:rsidP="00F8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91CFD"/>
    <w:multiLevelType w:val="hybridMultilevel"/>
    <w:tmpl w:val="D03645E4"/>
    <w:lvl w:ilvl="0" w:tplc="F1A01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01FA0"/>
    <w:multiLevelType w:val="hybridMultilevel"/>
    <w:tmpl w:val="8A462F44"/>
    <w:lvl w:ilvl="0" w:tplc="18E2FE4A">
      <w:start w:val="2"/>
      <w:numFmt w:val="bullet"/>
      <w:lvlText w:val="◆"/>
      <w:lvlJc w:val="left"/>
      <w:pPr>
        <w:ind w:left="360" w:hanging="360"/>
      </w:pPr>
      <w:rPr>
        <w:rFonts w:ascii="ＭＳ 明朝" w:eastAsia="ＭＳ 明朝" w:hAnsi="ＭＳ 明朝" w:cstheme="minorBidi" w:hint="eastAsia"/>
      </w:rPr>
    </w:lvl>
    <w:lvl w:ilvl="1" w:tplc="B2E8F4A0">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495FE4"/>
    <w:multiLevelType w:val="hybridMultilevel"/>
    <w:tmpl w:val="82403E22"/>
    <w:lvl w:ilvl="0" w:tplc="0936A91E">
      <w:start w:val="1"/>
      <w:numFmt w:val="decimalFullWidth"/>
      <w:lvlText w:val="【第%1部】"/>
      <w:lvlJc w:val="left"/>
      <w:pPr>
        <w:ind w:left="1440" w:hanging="1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40"/>
  <w:drawingGridHorizontalSpacing w:val="324"/>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AC"/>
    <w:rsid w:val="00011BAD"/>
    <w:rsid w:val="00015634"/>
    <w:rsid w:val="00065CB8"/>
    <w:rsid w:val="000B4C12"/>
    <w:rsid w:val="000D7971"/>
    <w:rsid w:val="0011794C"/>
    <w:rsid w:val="00121385"/>
    <w:rsid w:val="0014065E"/>
    <w:rsid w:val="002B6AEF"/>
    <w:rsid w:val="002B6BAB"/>
    <w:rsid w:val="00306901"/>
    <w:rsid w:val="00355DFC"/>
    <w:rsid w:val="00361412"/>
    <w:rsid w:val="003A4FB2"/>
    <w:rsid w:val="003B2493"/>
    <w:rsid w:val="003E6F88"/>
    <w:rsid w:val="003F23D4"/>
    <w:rsid w:val="00484920"/>
    <w:rsid w:val="004D695E"/>
    <w:rsid w:val="004E3293"/>
    <w:rsid w:val="005017C9"/>
    <w:rsid w:val="0054233B"/>
    <w:rsid w:val="00566DEB"/>
    <w:rsid w:val="00661049"/>
    <w:rsid w:val="00673EA6"/>
    <w:rsid w:val="00683141"/>
    <w:rsid w:val="00726EDD"/>
    <w:rsid w:val="007B6694"/>
    <w:rsid w:val="008301FE"/>
    <w:rsid w:val="00872A43"/>
    <w:rsid w:val="008B0ACC"/>
    <w:rsid w:val="00901414"/>
    <w:rsid w:val="009321A7"/>
    <w:rsid w:val="00985967"/>
    <w:rsid w:val="00A0119F"/>
    <w:rsid w:val="00A24552"/>
    <w:rsid w:val="00A254A7"/>
    <w:rsid w:val="00A65C8A"/>
    <w:rsid w:val="00AC0764"/>
    <w:rsid w:val="00B41522"/>
    <w:rsid w:val="00B91958"/>
    <w:rsid w:val="00BE4A63"/>
    <w:rsid w:val="00C0354E"/>
    <w:rsid w:val="00C07DF9"/>
    <w:rsid w:val="00C70A9F"/>
    <w:rsid w:val="00C9766E"/>
    <w:rsid w:val="00CB1066"/>
    <w:rsid w:val="00CE7C82"/>
    <w:rsid w:val="00D70C8B"/>
    <w:rsid w:val="00DD3897"/>
    <w:rsid w:val="00E114E1"/>
    <w:rsid w:val="00E12AC0"/>
    <w:rsid w:val="00EB14AC"/>
    <w:rsid w:val="00F50AEA"/>
    <w:rsid w:val="00F833B9"/>
    <w:rsid w:val="00F90B54"/>
    <w:rsid w:val="00FC1D8D"/>
    <w:rsid w:val="00FC692B"/>
    <w:rsid w:val="00FD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A6E04B"/>
  <w15:chartTrackingRefBased/>
  <w15:docId w15:val="{72A448AD-BF06-4F93-8D65-2EEFA6AC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A9F"/>
    <w:pPr>
      <w:ind w:leftChars="400" w:left="840"/>
    </w:pPr>
  </w:style>
  <w:style w:type="paragraph" w:styleId="a4">
    <w:name w:val="Balloon Text"/>
    <w:basedOn w:val="a"/>
    <w:link w:val="a5"/>
    <w:uiPriority w:val="99"/>
    <w:semiHidden/>
    <w:unhideWhenUsed/>
    <w:rsid w:val="00C07D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7DF9"/>
    <w:rPr>
      <w:rFonts w:asciiTheme="majorHAnsi" w:eastAsiaTheme="majorEastAsia" w:hAnsiTheme="majorHAnsi" w:cstheme="majorBidi"/>
      <w:sz w:val="18"/>
      <w:szCs w:val="18"/>
    </w:rPr>
  </w:style>
  <w:style w:type="paragraph" w:styleId="a6">
    <w:name w:val="header"/>
    <w:basedOn w:val="a"/>
    <w:link w:val="a7"/>
    <w:uiPriority w:val="99"/>
    <w:unhideWhenUsed/>
    <w:rsid w:val="00F833B9"/>
    <w:pPr>
      <w:tabs>
        <w:tab w:val="center" w:pos="4252"/>
        <w:tab w:val="right" w:pos="8504"/>
      </w:tabs>
      <w:snapToGrid w:val="0"/>
    </w:pPr>
  </w:style>
  <w:style w:type="character" w:customStyle="1" w:styleId="a7">
    <w:name w:val="ヘッダー (文字)"/>
    <w:basedOn w:val="a0"/>
    <w:link w:val="a6"/>
    <w:uiPriority w:val="99"/>
    <w:rsid w:val="00F833B9"/>
  </w:style>
  <w:style w:type="paragraph" w:styleId="a8">
    <w:name w:val="footer"/>
    <w:basedOn w:val="a"/>
    <w:link w:val="a9"/>
    <w:uiPriority w:val="99"/>
    <w:unhideWhenUsed/>
    <w:rsid w:val="00F833B9"/>
    <w:pPr>
      <w:tabs>
        <w:tab w:val="center" w:pos="4252"/>
        <w:tab w:val="right" w:pos="8504"/>
      </w:tabs>
      <w:snapToGrid w:val="0"/>
    </w:pPr>
  </w:style>
  <w:style w:type="character" w:customStyle="1" w:styleId="a9">
    <w:name w:val="フッター (文字)"/>
    <w:basedOn w:val="a0"/>
    <w:link w:val="a8"/>
    <w:uiPriority w:val="99"/>
    <w:rsid w:val="00F833B9"/>
  </w:style>
  <w:style w:type="table" w:styleId="aa">
    <w:name w:val="Table Grid"/>
    <w:basedOn w:val="a1"/>
    <w:uiPriority w:val="39"/>
    <w:rsid w:val="0072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EC3C-90FE-45AD-9E72-D2F07668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vora03</dc:creator>
  <cp:keywords/>
  <dc:description/>
  <cp:lastModifiedBy>oitavoc@oitavoc.jp</cp:lastModifiedBy>
  <cp:revision>4</cp:revision>
  <cp:lastPrinted>2018-07-02T00:05:00Z</cp:lastPrinted>
  <dcterms:created xsi:type="dcterms:W3CDTF">2018-07-03T00:40:00Z</dcterms:created>
  <dcterms:modified xsi:type="dcterms:W3CDTF">2018-07-04T00:44:00Z</dcterms:modified>
</cp:coreProperties>
</file>